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F1" w:rsidRPr="007D5B9F" w:rsidRDefault="007D5B9F" w:rsidP="007D5B9F">
      <w:pPr>
        <w:widowControl w:val="0"/>
        <w:shd w:val="clear" w:color="auto" w:fill="FFFFFF"/>
        <w:tabs>
          <w:tab w:val="left" w:pos="426"/>
        </w:tabs>
        <w:spacing w:after="12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D5B9F">
        <w:rPr>
          <w:rFonts w:ascii="Times New Roman" w:hAnsi="Times New Roman"/>
          <w:b/>
          <w:bCs/>
          <w:sz w:val="24"/>
          <w:szCs w:val="24"/>
          <w:lang w:eastAsia="zh-CN"/>
        </w:rPr>
        <w:t>Схема а</w:t>
      </w:r>
      <w:r w:rsidR="007662F1" w:rsidRPr="007D5B9F">
        <w:rPr>
          <w:rFonts w:ascii="Times New Roman" w:hAnsi="Times New Roman"/>
          <w:b/>
          <w:bCs/>
          <w:sz w:val="24"/>
          <w:szCs w:val="24"/>
          <w:lang w:eastAsia="zh-CN"/>
        </w:rPr>
        <w:t>нализ</w:t>
      </w:r>
      <w:r w:rsidRPr="007D5B9F">
        <w:rPr>
          <w:rFonts w:ascii="Times New Roman" w:hAnsi="Times New Roman"/>
          <w:b/>
          <w:bCs/>
          <w:sz w:val="24"/>
          <w:szCs w:val="24"/>
          <w:lang w:eastAsia="zh-CN"/>
        </w:rPr>
        <w:t>а</w:t>
      </w:r>
      <w:r w:rsidR="007662F1" w:rsidRPr="007D5B9F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занятия</w:t>
      </w:r>
      <w:r w:rsidR="007662F1" w:rsidRPr="007D5B9F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7D5B9F">
        <w:rPr>
          <w:rFonts w:ascii="Times New Roman" w:hAnsi="Times New Roman"/>
          <w:b/>
          <w:bCs/>
          <w:sz w:val="24"/>
          <w:szCs w:val="24"/>
          <w:lang w:eastAsia="zh-CN"/>
        </w:rPr>
        <w:t>на соответствие требованиям технологии «Ситуация»</w:t>
      </w: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9639"/>
      </w:tblGrid>
      <w:tr w:rsidR="007662F1" w:rsidRPr="000D1BC4" w:rsidTr="00A622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Этап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Оцениваемые параметры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Введение </w:t>
            </w:r>
          </w:p>
          <w:p w:rsidR="007662F1" w:rsidRPr="004857DC" w:rsidRDefault="007662F1" w:rsidP="006D717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8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в ситуацию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7D5B9F" w:rsidRDefault="007662F1" w:rsidP="0037129E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192" w:lineRule="auto"/>
              <w:ind w:left="-27" w:right="57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5B9F">
              <w:rPr>
                <w:rFonts w:ascii="Times New Roman" w:hAnsi="Times New Roman"/>
                <w:sz w:val="24"/>
                <w:szCs w:val="24"/>
                <w:lang w:eastAsia="zh-CN"/>
              </w:rPr>
              <w:t>Использование приемов, позволяющих вызвать у детей внутреннюю потребность включения в деятельность (беседа с опорой на личный опыт детей, использование сюрпризных моментов др.).</w:t>
            </w:r>
          </w:p>
          <w:p w:rsidR="007662F1" w:rsidRPr="007D5B9F" w:rsidRDefault="007662F1" w:rsidP="0037129E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192" w:lineRule="auto"/>
              <w:ind w:left="-27" w:right="57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5B9F">
              <w:rPr>
                <w:rFonts w:ascii="Times New Roman" w:hAnsi="Times New Roman"/>
                <w:sz w:val="24"/>
                <w:szCs w:val="24"/>
                <w:lang w:eastAsia="zh-CN"/>
              </w:rPr>
              <w:t>Соответствие выбранных педагогом приемов возрастным и индивидуальным особенностям детей.</w:t>
            </w:r>
          </w:p>
          <w:p w:rsidR="007662F1" w:rsidRPr="007D5B9F" w:rsidRDefault="007662F1" w:rsidP="0037129E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192" w:lineRule="auto"/>
              <w:ind w:left="-27" w:right="57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5B9F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осознанного принятия детьми так называемой «детской» цели (например, с помощью вопросов «Хотите?», «Сможете?»).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192" w:lineRule="auto"/>
              <w:ind w:left="-27" w:right="57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5B9F">
              <w:rPr>
                <w:rFonts w:ascii="Times New Roman" w:hAnsi="Times New Roman"/>
                <w:sz w:val="24"/>
                <w:szCs w:val="24"/>
                <w:lang w:eastAsia="zh-CN"/>
              </w:rPr>
              <w:t>Соответствие «детской» цели индивидуальным особенностям, специфике личностных мотивов, эмоциональной сферы, познавательному интересу детей группы.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Актуализация </w:t>
            </w:r>
          </w:p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знаний и умений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4857DC" w:rsidRDefault="007D5B9F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567pt;margin-top:-50pt;width:161.9pt;height:17.9pt;z-index:1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" stroked="f">
                  <v:textbox inset="0,0,0,0">
                    <w:txbxContent>
                      <w:p w:rsidR="007662F1" w:rsidRDefault="007662F1" w:rsidP="00A62251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</w:rPr>
                          <w:t>Этап 2</w:t>
                        </w:r>
                      </w:p>
                    </w:txbxContent>
                  </v:textbox>
                </v:shape>
              </w:pict>
            </w:r>
            <w:r w:rsidR="007662F1"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Рациональность выбора содержания и форм работы с детьми, обеспечивающих актуализацию, их опыта, ЗУН и мыслительных операций, достаточных для «открытия» нового знания (способа действия).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Воспитательные возможности содержания, обеспечивающие решение задач нравственного, эстетического развития.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Рациональность выбора демонстрационного и раздаточного материала.</w:t>
            </w:r>
            <w:bookmarkStart w:id="0" w:name="_GoBack"/>
            <w:bookmarkEnd w:id="0"/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Продуманность расположения детей в пространстве.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Затруднение</w:t>
            </w:r>
          </w:p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в ситуации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Соответствие ситуации затруднения сюжетной линии образовательной ситуации. Личностная значимость затруднения для детей (связь затруднения с достижением «детской» цели).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Четкость формулировки инструкции к «пробному» действию.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Фиксация детьми затруднения (самостоятельно или с помощью взрослого).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Выявление и фиксирование в речи причины затруднения.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Соответствие причины затруднения учебной задаче, «открываемому» детьми новому знанию.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Воспитательные возможности содержания ситуации затруднения (решение задач личностного развития).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192" w:lineRule="auto"/>
              <w:ind w:left="-27" w:right="170" w:firstLine="2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«Открытие» </w:t>
            </w:r>
          </w:p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нового знания</w:t>
            </w:r>
          </w:p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(способа действия)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Сохранение у детей интереса и мотивации к достижению «детской» цели, готовность к включению в деятельность по преодолению затруднения.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Степень участия детей в выборе способа преодоления затруднения и постановке учебной задачи.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Соответствие использованных методов, приемов и организационных форм образовательному процессу деятельностного типа.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Степень самостоятельности детей в «открытии» нового знания.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Фиксация в речи (а, возможно, и </w:t>
            </w:r>
            <w:proofErr w:type="spellStart"/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знаково</w:t>
            </w:r>
            <w:proofErr w:type="spellEnd"/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) нового знания (способа действия).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Использование разнообразного материала, обеспечивающего оптимальные условия для совершения детьми «открытий».</w:t>
            </w:r>
          </w:p>
          <w:p w:rsidR="007662F1" w:rsidRPr="004857DC" w:rsidRDefault="007662F1" w:rsidP="00DB2EC0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192" w:lineRule="auto"/>
              <w:ind w:left="2" w:right="57" w:hanging="2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Pr="006D7174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Включение нового знания в систему знаний </w:t>
            </w:r>
          </w:p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и умений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Рациональность выбора содержания и организационных форм работы с детьми, обеспечивающих связь нового «открытого» детьми знания (способа действия) с имеющимся у них опытом.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Создание условий для проговаривания детьми вслух алгоритма выполнения нового способа действия (если запланировано).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Сочетание методов педагогической оценки, самооценки (по образцу) и </w:t>
            </w:r>
            <w:proofErr w:type="spellStart"/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взаимооценки</w:t>
            </w:r>
            <w:proofErr w:type="spellEnd"/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детей.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Оптимальное соотношение групповых, подгрупповых, парных и индивидуальных форм работы.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Сохранение у детей интереса и осознанного отношения к выполняемой деятельности.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57" w:firstLine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</w:tc>
      </w:tr>
      <w:tr w:rsidR="007662F1" w:rsidRPr="000D1BC4" w:rsidTr="00A6225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2F1" w:rsidRPr="004857DC" w:rsidRDefault="007662F1" w:rsidP="003712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Осмысление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F1" w:rsidRPr="004857DC" w:rsidRDefault="007662F1" w:rsidP="0037129E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170" w:firstLine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Эмоциональное и психофизиологическое состояние детей.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170" w:firstLine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Фиксирование детьми достижения «детской» цели.</w:t>
            </w:r>
          </w:p>
          <w:p w:rsidR="007662F1" w:rsidRPr="004857DC" w:rsidRDefault="007662F1" w:rsidP="0037129E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170" w:firstLine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Проговаривание взрослым или детьми (в старшем дошкольном возрасте) условий, которые позволили достигнуть этой цели (</w:t>
            </w:r>
            <w:r w:rsidRPr="004857D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сведение «детской» и «взрослой» целей</w:t>
            </w: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).</w:t>
            </w:r>
            <w:proofErr w:type="gramEnd"/>
          </w:p>
          <w:p w:rsidR="007662F1" w:rsidRDefault="007662F1" w:rsidP="0037129E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192" w:lineRule="auto"/>
              <w:ind w:left="0" w:right="170" w:firstLine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7DC">
              <w:rPr>
                <w:rFonts w:ascii="Times New Roman" w:hAnsi="Times New Roman"/>
                <w:sz w:val="24"/>
                <w:szCs w:val="24"/>
                <w:lang w:eastAsia="zh-CN"/>
              </w:rPr>
              <w:t>Соблюдение дидактических принципов деятельностного метода.</w:t>
            </w:r>
          </w:p>
          <w:p w:rsidR="007662F1" w:rsidRPr="004857DC" w:rsidRDefault="007662F1" w:rsidP="00A62251">
            <w:pPr>
              <w:widowControl w:val="0"/>
              <w:tabs>
                <w:tab w:val="left" w:pos="257"/>
              </w:tabs>
              <w:spacing w:after="0" w:line="192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662F1" w:rsidRDefault="007662F1"/>
    <w:sectPr w:rsidR="007662F1" w:rsidSect="00A6225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pacing w:val="8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251"/>
    <w:rsid w:val="000D1BC4"/>
    <w:rsid w:val="0037129E"/>
    <w:rsid w:val="003B27D4"/>
    <w:rsid w:val="004857DC"/>
    <w:rsid w:val="006B2D44"/>
    <w:rsid w:val="006D7174"/>
    <w:rsid w:val="007662F1"/>
    <w:rsid w:val="007D5B9F"/>
    <w:rsid w:val="00A62251"/>
    <w:rsid w:val="00DB2EC0"/>
    <w:rsid w:val="00E60C04"/>
    <w:rsid w:val="00FC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win7</cp:lastModifiedBy>
  <cp:revision>4</cp:revision>
  <dcterms:created xsi:type="dcterms:W3CDTF">2013-09-10T09:39:00Z</dcterms:created>
  <dcterms:modified xsi:type="dcterms:W3CDTF">2018-01-06T15:27:00Z</dcterms:modified>
</cp:coreProperties>
</file>