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1C" w:rsidRDefault="00B7221C" w:rsidP="00B722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Управления </w:t>
      </w:r>
    </w:p>
    <w:p w:rsidR="00B7221C" w:rsidRDefault="00B7221C" w:rsidP="00B722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</w:p>
    <w:p w:rsidR="00B7221C" w:rsidRDefault="00B7221C" w:rsidP="00B722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Усть-Удинского муниципального округа</w:t>
      </w:r>
    </w:p>
    <w:p w:rsidR="00C8588B" w:rsidRDefault="003F6686" w:rsidP="00B722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 от 14 января 2026 года</w:t>
      </w:r>
      <w:bookmarkStart w:id="0" w:name="_GoBack"/>
      <w:bookmarkEnd w:id="0"/>
      <w:r w:rsidR="00B72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21C" w:rsidRDefault="00B7221C" w:rsidP="00B722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7221C" w:rsidRDefault="00B7221C" w:rsidP="00B7221C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B7221C" w:rsidRDefault="00B7221C" w:rsidP="00B722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о проведении муниципального конкурса по созданию познавательных школьных туристских и экскурсионных маршрутов </w:t>
      </w:r>
    </w:p>
    <w:p w:rsidR="00DD03F6" w:rsidRDefault="00DD03F6" w:rsidP="00DD03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D03F6" w:rsidRDefault="00DD03F6" w:rsidP="00DD03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3F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D03F6" w:rsidRDefault="00DD03F6" w:rsidP="00DD03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Муниципальный конкурс по созданию познавательных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школьных  туристических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экскурсионных маршрутов проводится в соответствии с:</w:t>
      </w:r>
    </w:p>
    <w:p w:rsidR="00DD03F6" w:rsidRDefault="00DD03F6" w:rsidP="00DD03F6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 «273-ФЗ «Об образовании в Российской Федерации»</w:t>
      </w:r>
    </w:p>
    <w:p w:rsidR="00DD03F6" w:rsidRDefault="00DD03F6" w:rsidP="00DD03F6">
      <w:pPr>
        <w:pStyle w:val="1"/>
        <w:shd w:val="clear" w:color="auto" w:fill="auto"/>
        <w:spacing w:line="240" w:lineRule="auto"/>
        <w:ind w:right="14" w:firstLine="567"/>
        <w:rPr>
          <w:sz w:val="24"/>
          <w:szCs w:val="24"/>
          <w:lang w:bidi="ru-RU"/>
        </w:rPr>
      </w:pPr>
      <w:r w:rsidRPr="00C750C1">
        <w:rPr>
          <w:sz w:val="24"/>
          <w:szCs w:val="24"/>
          <w:lang w:bidi="ru-RU"/>
        </w:rPr>
        <w:t>- Указом Президента Российской Федерации от 7</w:t>
      </w:r>
      <w:r>
        <w:rPr>
          <w:sz w:val="24"/>
          <w:szCs w:val="24"/>
          <w:lang w:bidi="ru-RU"/>
        </w:rPr>
        <w:t>.05.</w:t>
      </w:r>
      <w:r w:rsidRPr="00C750C1">
        <w:rPr>
          <w:sz w:val="24"/>
          <w:szCs w:val="24"/>
          <w:lang w:bidi="ru-RU"/>
        </w:rPr>
        <w:t>2024 № 309 «О национальных целях развития Российской Федерации на период до 2030 года и на перспективу до 2036 года»;</w:t>
      </w:r>
    </w:p>
    <w:p w:rsidR="00DD03F6" w:rsidRPr="00C750C1" w:rsidRDefault="00DD03F6" w:rsidP="00DD03F6">
      <w:pPr>
        <w:pStyle w:val="1"/>
        <w:shd w:val="clear" w:color="auto" w:fill="auto"/>
        <w:tabs>
          <w:tab w:val="left" w:pos="0"/>
        </w:tabs>
        <w:spacing w:line="240" w:lineRule="auto"/>
        <w:ind w:right="14" w:firstLine="567"/>
        <w:rPr>
          <w:sz w:val="24"/>
          <w:szCs w:val="24"/>
          <w:lang w:bidi="ru-RU"/>
        </w:rPr>
      </w:pPr>
      <w:r w:rsidRPr="00C750C1">
        <w:rPr>
          <w:sz w:val="24"/>
          <w:szCs w:val="24"/>
          <w:lang w:bidi="ru-RU"/>
        </w:rPr>
        <w:t xml:space="preserve">- Указом Президента Российской Федерации от </w:t>
      </w:r>
      <w:r>
        <w:rPr>
          <w:sz w:val="24"/>
          <w:szCs w:val="24"/>
          <w:lang w:bidi="ru-RU"/>
        </w:rPr>
        <w:t>8.05.</w:t>
      </w:r>
      <w:r w:rsidRPr="00C750C1">
        <w:rPr>
          <w:sz w:val="24"/>
          <w:szCs w:val="24"/>
          <w:lang w:bidi="ru-RU"/>
        </w:rPr>
        <w:t>2024 № 3</w:t>
      </w:r>
      <w:r>
        <w:rPr>
          <w:sz w:val="24"/>
          <w:szCs w:val="24"/>
          <w:lang w:bidi="ru-RU"/>
        </w:rPr>
        <w:t>14</w:t>
      </w:r>
      <w:r w:rsidRPr="00C750C1">
        <w:rPr>
          <w:sz w:val="24"/>
          <w:szCs w:val="24"/>
          <w:lang w:bidi="ru-RU"/>
        </w:rPr>
        <w:t xml:space="preserve"> «О</w:t>
      </w:r>
      <w:r>
        <w:rPr>
          <w:sz w:val="24"/>
          <w:szCs w:val="24"/>
          <w:lang w:bidi="ru-RU"/>
        </w:rPr>
        <w:t>б утверждении Основ государственной политики</w:t>
      </w:r>
      <w:r w:rsidRPr="00C750C1">
        <w:rPr>
          <w:sz w:val="24"/>
          <w:szCs w:val="24"/>
          <w:lang w:bidi="ru-RU"/>
        </w:rPr>
        <w:t xml:space="preserve"> Российской Федерации</w:t>
      </w:r>
      <w:r>
        <w:rPr>
          <w:sz w:val="24"/>
          <w:szCs w:val="24"/>
          <w:lang w:bidi="ru-RU"/>
        </w:rPr>
        <w:t xml:space="preserve"> в области исторического просвещения</w:t>
      </w:r>
      <w:r w:rsidRPr="00C750C1">
        <w:rPr>
          <w:sz w:val="24"/>
          <w:szCs w:val="24"/>
          <w:lang w:bidi="ru-RU"/>
        </w:rPr>
        <w:t>»;</w:t>
      </w:r>
    </w:p>
    <w:p w:rsidR="00DD03F6" w:rsidRPr="00C750C1" w:rsidRDefault="00DD03F6" w:rsidP="00DD03F6">
      <w:pPr>
        <w:pStyle w:val="1"/>
        <w:shd w:val="clear" w:color="auto" w:fill="auto"/>
        <w:spacing w:line="240" w:lineRule="auto"/>
        <w:ind w:right="14" w:firstLine="567"/>
        <w:rPr>
          <w:sz w:val="24"/>
          <w:szCs w:val="24"/>
          <w:lang w:bidi="ru-RU"/>
        </w:rPr>
      </w:pPr>
      <w:r w:rsidRPr="00C750C1">
        <w:rPr>
          <w:sz w:val="24"/>
          <w:szCs w:val="24"/>
          <w:lang w:bidi="ru-RU"/>
        </w:rPr>
        <w:t>- Указом Президента Российской Федерации от 17</w:t>
      </w:r>
      <w:r>
        <w:rPr>
          <w:sz w:val="24"/>
          <w:szCs w:val="24"/>
          <w:lang w:bidi="ru-RU"/>
        </w:rPr>
        <w:t>.05.</w:t>
      </w:r>
      <w:r w:rsidRPr="00C750C1">
        <w:rPr>
          <w:sz w:val="24"/>
          <w:szCs w:val="24"/>
          <w:lang w:bidi="ru-RU"/>
        </w:rPr>
        <w:t>2023</w:t>
      </w:r>
      <w:r>
        <w:rPr>
          <w:sz w:val="24"/>
          <w:szCs w:val="24"/>
          <w:lang w:bidi="ru-RU"/>
        </w:rPr>
        <w:t xml:space="preserve"> </w:t>
      </w:r>
      <w:r w:rsidRPr="00C750C1">
        <w:rPr>
          <w:sz w:val="24"/>
          <w:szCs w:val="24"/>
          <w:lang w:bidi="ru-RU"/>
        </w:rPr>
        <w:t>№358 «О стратегии комплексной безопасности детей в Российской Федерации на период до 2030 года»</w:t>
      </w:r>
      <w:r>
        <w:rPr>
          <w:sz w:val="24"/>
          <w:szCs w:val="24"/>
          <w:lang w:bidi="ru-RU"/>
        </w:rPr>
        <w:t>;</w:t>
      </w:r>
    </w:p>
    <w:p w:rsidR="00DD03F6" w:rsidRDefault="00DD03F6" w:rsidP="00DD03F6">
      <w:pPr>
        <w:pStyle w:val="1"/>
        <w:shd w:val="clear" w:color="auto" w:fill="auto"/>
        <w:spacing w:line="240" w:lineRule="auto"/>
        <w:ind w:right="14" w:firstLine="567"/>
        <w:rPr>
          <w:sz w:val="24"/>
          <w:szCs w:val="24"/>
          <w:lang w:bidi="ru-RU"/>
        </w:rPr>
      </w:pPr>
      <w:r w:rsidRPr="00C750C1">
        <w:rPr>
          <w:sz w:val="24"/>
          <w:szCs w:val="24"/>
          <w:lang w:bidi="ru-RU"/>
        </w:rPr>
        <w:t>- Указом Президента Российской Федерации от 9</w:t>
      </w:r>
      <w:r>
        <w:rPr>
          <w:sz w:val="24"/>
          <w:szCs w:val="24"/>
          <w:lang w:bidi="ru-RU"/>
        </w:rPr>
        <w:t>.11.</w:t>
      </w:r>
      <w:r w:rsidRPr="00C750C1">
        <w:rPr>
          <w:sz w:val="24"/>
          <w:szCs w:val="24"/>
          <w:lang w:bidi="ru-RU"/>
        </w:rPr>
        <w:t>2022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800B22" w:rsidRPr="00C750C1" w:rsidRDefault="00800B22" w:rsidP="00800B22">
      <w:pPr>
        <w:pStyle w:val="1"/>
        <w:shd w:val="clear" w:color="auto" w:fill="auto"/>
        <w:tabs>
          <w:tab w:val="left" w:pos="1249"/>
        </w:tabs>
        <w:spacing w:line="240" w:lineRule="auto"/>
        <w:ind w:right="14" w:firstLine="720"/>
        <w:rPr>
          <w:sz w:val="24"/>
          <w:szCs w:val="24"/>
          <w:lang w:bidi="ru-RU"/>
        </w:rPr>
      </w:pPr>
      <w:r w:rsidRPr="00C750C1">
        <w:rPr>
          <w:sz w:val="24"/>
          <w:szCs w:val="24"/>
          <w:lang w:bidi="ru-RU"/>
        </w:rPr>
        <w:t>- Концепцией развития дополнительного образования детей до 2030 года утвержденной распоряжение Правительства Российской Федерации от 31</w:t>
      </w:r>
      <w:r>
        <w:rPr>
          <w:sz w:val="24"/>
          <w:szCs w:val="24"/>
          <w:lang w:bidi="ru-RU"/>
        </w:rPr>
        <w:t>.03.</w:t>
      </w:r>
      <w:r w:rsidRPr="00C750C1">
        <w:rPr>
          <w:sz w:val="24"/>
          <w:szCs w:val="24"/>
          <w:lang w:bidi="ru-RU"/>
        </w:rPr>
        <w:t>2022 №678-р;</w:t>
      </w:r>
    </w:p>
    <w:p w:rsidR="00800B22" w:rsidRPr="00C750C1" w:rsidRDefault="00800B22" w:rsidP="00800B22">
      <w:pPr>
        <w:pStyle w:val="1"/>
        <w:shd w:val="clear" w:color="auto" w:fill="auto"/>
        <w:tabs>
          <w:tab w:val="left" w:pos="1249"/>
        </w:tabs>
        <w:spacing w:line="240" w:lineRule="auto"/>
        <w:ind w:right="14" w:firstLine="720"/>
        <w:rPr>
          <w:sz w:val="24"/>
          <w:szCs w:val="24"/>
          <w:lang w:bidi="ru-RU"/>
        </w:rPr>
      </w:pPr>
      <w:r w:rsidRPr="00C750C1">
        <w:rPr>
          <w:sz w:val="24"/>
          <w:szCs w:val="24"/>
          <w:lang w:bidi="ru-RU"/>
        </w:rPr>
        <w:t>- Распоряжением Правительства Иркутской области от 3</w:t>
      </w:r>
      <w:r>
        <w:rPr>
          <w:sz w:val="24"/>
          <w:szCs w:val="24"/>
          <w:lang w:bidi="ru-RU"/>
        </w:rPr>
        <w:t>.08.</w:t>
      </w:r>
      <w:r w:rsidRPr="00C750C1">
        <w:rPr>
          <w:sz w:val="24"/>
          <w:szCs w:val="24"/>
          <w:lang w:bidi="ru-RU"/>
        </w:rPr>
        <w:t>2022 № 52-рзп утвержден План работы по реализации Концепции развития дополнительного образования детей до 2030 года в Иркутск</w:t>
      </w:r>
      <w:r w:rsidR="00B91783">
        <w:rPr>
          <w:sz w:val="24"/>
          <w:szCs w:val="24"/>
          <w:lang w:bidi="ru-RU"/>
        </w:rPr>
        <w:t>ой области.</w:t>
      </w:r>
    </w:p>
    <w:p w:rsidR="00800B22" w:rsidRPr="00C750C1" w:rsidRDefault="00800B22" w:rsidP="00272EEE">
      <w:pPr>
        <w:pStyle w:val="1"/>
        <w:numPr>
          <w:ilvl w:val="1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right="14" w:firstLine="567"/>
        <w:rPr>
          <w:sz w:val="24"/>
          <w:szCs w:val="24"/>
          <w:lang w:bidi="ru-RU"/>
        </w:rPr>
      </w:pPr>
      <w:r w:rsidRPr="00C750C1">
        <w:rPr>
          <w:sz w:val="24"/>
          <w:szCs w:val="24"/>
          <w:lang w:bidi="ru-RU"/>
        </w:rPr>
        <w:t>Порядок проведения Конкурса определяется настоящим Положением.</w:t>
      </w:r>
    </w:p>
    <w:p w:rsidR="00800B22" w:rsidRPr="00800B22" w:rsidRDefault="00800B22" w:rsidP="00272EEE">
      <w:pPr>
        <w:pStyle w:val="1"/>
        <w:numPr>
          <w:ilvl w:val="1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right="14" w:firstLine="567"/>
        <w:rPr>
          <w:sz w:val="24"/>
          <w:szCs w:val="24"/>
          <w:lang w:bidi="ru-RU"/>
        </w:rPr>
      </w:pPr>
      <w:r w:rsidRPr="00800B22">
        <w:rPr>
          <w:sz w:val="24"/>
          <w:szCs w:val="24"/>
        </w:rPr>
        <w:t xml:space="preserve">Целью проведения Конкурса является выявление и формирование  познавательных туристских и экскурсионных маршрутов, для ознакомления детей с историей, культурой, традициями, природой нашего </w:t>
      </w:r>
      <w:r>
        <w:rPr>
          <w:sz w:val="24"/>
          <w:szCs w:val="24"/>
        </w:rPr>
        <w:t>округа</w:t>
      </w:r>
      <w:r w:rsidRPr="00800B22">
        <w:rPr>
          <w:sz w:val="24"/>
          <w:szCs w:val="24"/>
        </w:rPr>
        <w:t xml:space="preserve"> и с лицами, внесшими весомый вклад в развитие Усть-Удинского муниципального округа, а также с включение посещения этих маршрутов в программы мероприятий, реализуемых организациями отдыха детей и их оздоровления, в планы внеурочной деятельности, в программы академического обмена между общеобразовательными организациями.</w:t>
      </w:r>
    </w:p>
    <w:p w:rsidR="00800B22" w:rsidRPr="00C750C1" w:rsidRDefault="00800B22" w:rsidP="00272EEE">
      <w:pPr>
        <w:pStyle w:val="1"/>
        <w:numPr>
          <w:ilvl w:val="1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right="14" w:firstLine="567"/>
        <w:rPr>
          <w:sz w:val="24"/>
          <w:szCs w:val="24"/>
        </w:rPr>
      </w:pPr>
      <w:r w:rsidRPr="00C750C1">
        <w:rPr>
          <w:sz w:val="24"/>
          <w:szCs w:val="24"/>
        </w:rPr>
        <w:t>Задачами Конкурса являются:</w:t>
      </w:r>
    </w:p>
    <w:p w:rsidR="00800B22" w:rsidRPr="00C750C1" w:rsidRDefault="00800B22" w:rsidP="00800B22">
      <w:pPr>
        <w:pStyle w:val="1"/>
        <w:shd w:val="clear" w:color="auto" w:fill="auto"/>
        <w:tabs>
          <w:tab w:val="left" w:pos="1249"/>
        </w:tabs>
        <w:spacing w:line="240" w:lineRule="auto"/>
        <w:ind w:right="14" w:firstLine="0"/>
        <w:rPr>
          <w:sz w:val="24"/>
          <w:szCs w:val="24"/>
        </w:rPr>
      </w:pPr>
      <w:r w:rsidRPr="00C750C1">
        <w:rPr>
          <w:sz w:val="24"/>
          <w:szCs w:val="24"/>
        </w:rPr>
        <w:t>- популяризация школьного познавательного туризма и экскурсионных маршрутов;</w:t>
      </w:r>
    </w:p>
    <w:p w:rsidR="00800B22" w:rsidRDefault="00800B22" w:rsidP="00800B22">
      <w:pPr>
        <w:pStyle w:val="1"/>
        <w:shd w:val="clear" w:color="auto" w:fill="auto"/>
        <w:tabs>
          <w:tab w:val="left" w:pos="1249"/>
        </w:tabs>
        <w:spacing w:line="240" w:lineRule="auto"/>
        <w:ind w:right="14" w:firstLine="0"/>
        <w:rPr>
          <w:sz w:val="24"/>
          <w:szCs w:val="24"/>
        </w:rPr>
      </w:pPr>
      <w:r w:rsidRPr="00C750C1">
        <w:rPr>
          <w:sz w:val="24"/>
          <w:szCs w:val="24"/>
        </w:rPr>
        <w:t xml:space="preserve">- </w:t>
      </w:r>
      <w:r>
        <w:rPr>
          <w:sz w:val="24"/>
          <w:szCs w:val="24"/>
        </w:rPr>
        <w:t>воспитание патриотических чувств у современных детей и молодежи;</w:t>
      </w:r>
    </w:p>
    <w:p w:rsidR="00800B22" w:rsidRDefault="00800B22" w:rsidP="00800B22">
      <w:pPr>
        <w:pStyle w:val="1"/>
        <w:shd w:val="clear" w:color="auto" w:fill="auto"/>
        <w:tabs>
          <w:tab w:val="left" w:pos="1249"/>
        </w:tabs>
        <w:spacing w:line="240" w:lineRule="auto"/>
        <w:ind w:right="1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750C1">
        <w:rPr>
          <w:sz w:val="24"/>
          <w:szCs w:val="24"/>
        </w:rPr>
        <w:t xml:space="preserve">повышение </w:t>
      </w:r>
      <w:r>
        <w:rPr>
          <w:sz w:val="24"/>
          <w:szCs w:val="24"/>
        </w:rPr>
        <w:t>уровня знаний о подвигах предков;</w:t>
      </w:r>
    </w:p>
    <w:p w:rsidR="00800B22" w:rsidRDefault="00800B22" w:rsidP="00800B22">
      <w:pPr>
        <w:pStyle w:val="1"/>
        <w:shd w:val="clear" w:color="auto" w:fill="auto"/>
        <w:tabs>
          <w:tab w:val="left" w:pos="1249"/>
        </w:tabs>
        <w:spacing w:line="240" w:lineRule="auto"/>
        <w:ind w:right="14" w:firstLine="0"/>
        <w:rPr>
          <w:sz w:val="24"/>
          <w:szCs w:val="24"/>
        </w:rPr>
      </w:pPr>
      <w:r>
        <w:rPr>
          <w:sz w:val="24"/>
          <w:szCs w:val="24"/>
        </w:rPr>
        <w:t>- пробуждение у обучающихся интереса к изучению культурно-исторического наследия нашей страны;</w:t>
      </w:r>
    </w:p>
    <w:p w:rsidR="00800B22" w:rsidRPr="00C750C1" w:rsidRDefault="00800B22" w:rsidP="00800B22">
      <w:pPr>
        <w:pStyle w:val="1"/>
        <w:shd w:val="clear" w:color="auto" w:fill="auto"/>
        <w:tabs>
          <w:tab w:val="left" w:pos="1249"/>
        </w:tabs>
        <w:spacing w:line="240" w:lineRule="auto"/>
        <w:ind w:right="14" w:firstLine="0"/>
        <w:rPr>
          <w:sz w:val="24"/>
          <w:szCs w:val="24"/>
        </w:rPr>
      </w:pPr>
      <w:r w:rsidRPr="00C750C1">
        <w:rPr>
          <w:sz w:val="24"/>
          <w:szCs w:val="24"/>
        </w:rPr>
        <w:t xml:space="preserve">- </w:t>
      </w:r>
      <w:r>
        <w:rPr>
          <w:sz w:val="24"/>
          <w:szCs w:val="24"/>
        </w:rPr>
        <w:t>развитие у подрастающего поколения чувства гордости, глубокого уважения и почитания к Отчизне.</w:t>
      </w:r>
    </w:p>
    <w:p w:rsidR="00DD03F6" w:rsidRDefault="00800B22" w:rsidP="00800B22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B22">
        <w:rPr>
          <w:rFonts w:ascii="Times New Roman" w:hAnsi="Times New Roman" w:cs="Times New Roman"/>
          <w:b/>
          <w:sz w:val="24"/>
          <w:szCs w:val="24"/>
        </w:rPr>
        <w:t>2. РУКОВОДСТВО КОНКУРСОМ</w:t>
      </w:r>
    </w:p>
    <w:p w:rsidR="00E1022A" w:rsidRDefault="00272EEE" w:rsidP="00272EE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91783">
        <w:rPr>
          <w:rFonts w:ascii="Times New Roman" w:hAnsi="Times New Roman" w:cs="Times New Roman"/>
          <w:sz w:val="24"/>
          <w:szCs w:val="24"/>
        </w:rPr>
        <w:t>Руководство проведением Конкурса</w:t>
      </w:r>
      <w:r w:rsidR="00E1022A">
        <w:rPr>
          <w:rFonts w:ascii="Times New Roman" w:hAnsi="Times New Roman" w:cs="Times New Roman"/>
          <w:sz w:val="24"/>
          <w:szCs w:val="24"/>
        </w:rPr>
        <w:t xml:space="preserve"> осуществляет МБУ «Информационно-методический центр Усть-Удинского муниципального округа».</w:t>
      </w:r>
    </w:p>
    <w:p w:rsidR="00E1022A" w:rsidRDefault="00E1022A" w:rsidP="00E102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Для экспертной оценки конкурсных материалов и проведения итогов Конкурса МБУ «Информационно-методический центр Усть-Удинского муниципального округа» формирует и утверждает состав жюри Конкурса.</w:t>
      </w:r>
    </w:p>
    <w:p w:rsidR="00E1022A" w:rsidRDefault="00E1022A" w:rsidP="00E102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жюри осуществляет экспертную оценку в соответствии с критериями оценивания конкурсных работ (</w:t>
      </w:r>
      <w:r w:rsidRPr="00E1022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77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22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0B22" w:rsidRDefault="00800B22" w:rsidP="00E1022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1022A" w:rsidRDefault="00E1022A" w:rsidP="00E1022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22A">
        <w:rPr>
          <w:rFonts w:ascii="Times New Roman" w:hAnsi="Times New Roman" w:cs="Times New Roman"/>
          <w:b/>
          <w:sz w:val="24"/>
          <w:szCs w:val="24"/>
        </w:rPr>
        <w:t>3.</w:t>
      </w:r>
      <w:r w:rsidR="00466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022A">
        <w:rPr>
          <w:rFonts w:ascii="Times New Roman" w:hAnsi="Times New Roman" w:cs="Times New Roman"/>
          <w:b/>
          <w:sz w:val="24"/>
          <w:szCs w:val="24"/>
        </w:rPr>
        <w:t>ПОРЯДОК И УСЛОВИЯ ПРОВЕДЕНИЯ</w:t>
      </w:r>
    </w:p>
    <w:p w:rsidR="00E1022A" w:rsidRDefault="00E1022A" w:rsidP="00E102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Конкурс проводится в заочном формате:</w:t>
      </w:r>
    </w:p>
    <w:p w:rsidR="00E1022A" w:rsidRDefault="00C7765A" w:rsidP="00E102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7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 - </w:t>
      </w:r>
      <w:r>
        <w:rPr>
          <w:rFonts w:ascii="Times New Roman" w:hAnsi="Times New Roman" w:cs="Times New Roman"/>
          <w:b/>
          <w:sz w:val="24"/>
          <w:szCs w:val="24"/>
        </w:rPr>
        <w:t xml:space="preserve">до 30 марта 2026 года. </w:t>
      </w:r>
      <w:r w:rsidRPr="00C7765A">
        <w:rPr>
          <w:rFonts w:ascii="Times New Roman" w:hAnsi="Times New Roman" w:cs="Times New Roman"/>
          <w:sz w:val="24"/>
          <w:szCs w:val="24"/>
          <w:lang w:bidi="ru-RU"/>
        </w:rPr>
        <w:t>Разработка, прохождение/апробирование познавательных школьных туристских и экскурсионных маршрутов. Оформление конкурсных работ, заявок и регистрация участников.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65A" w:rsidRDefault="006D61FD" w:rsidP="00E102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1FD">
        <w:rPr>
          <w:rFonts w:ascii="Times New Roman" w:hAnsi="Times New Roman" w:cs="Times New Roman"/>
          <w:sz w:val="24"/>
          <w:szCs w:val="24"/>
        </w:rPr>
        <w:t>3.1.2.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D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 – </w:t>
      </w:r>
      <w:r>
        <w:rPr>
          <w:rFonts w:ascii="Times New Roman" w:hAnsi="Times New Roman" w:cs="Times New Roman"/>
          <w:b/>
          <w:sz w:val="24"/>
          <w:szCs w:val="24"/>
        </w:rPr>
        <w:t xml:space="preserve">до 20 апреля 2026 года. </w:t>
      </w:r>
      <w:r>
        <w:rPr>
          <w:rFonts w:ascii="Times New Roman" w:hAnsi="Times New Roman" w:cs="Times New Roman"/>
          <w:sz w:val="24"/>
          <w:szCs w:val="24"/>
        </w:rPr>
        <w:t xml:space="preserve">Прием конкурсных работ на почту </w:t>
      </w:r>
      <w:hyperlink r:id="rId6" w:history="1">
        <w:r w:rsidRPr="00AA119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uomo</w:t>
        </w:r>
        <w:r w:rsidRPr="00AA1197">
          <w:rPr>
            <w:rStyle w:val="a5"/>
            <w:rFonts w:ascii="Times New Roman" w:hAnsi="Times New Roman" w:cs="Times New Roman"/>
            <w:sz w:val="24"/>
            <w:szCs w:val="24"/>
          </w:rPr>
          <w:t>2014@</w:t>
        </w:r>
        <w:r w:rsidRPr="00AA119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D61F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A119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D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1FD">
        <w:rPr>
          <w:rFonts w:ascii="Times New Roman" w:hAnsi="Times New Roman" w:cs="Times New Roman"/>
          <w:sz w:val="24"/>
          <w:szCs w:val="24"/>
        </w:rPr>
        <w:t>с пометкой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1FD">
        <w:rPr>
          <w:rFonts w:ascii="Times New Roman" w:hAnsi="Times New Roman" w:cs="Times New Roman"/>
          <w:i/>
          <w:sz w:val="24"/>
          <w:szCs w:val="24"/>
        </w:rPr>
        <w:t>«Конкурс маршрутов»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D61FD" w:rsidRDefault="006D61FD" w:rsidP="00E102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Конкурс проводится по следующим номинациям:</w:t>
      </w:r>
    </w:p>
    <w:p w:rsidR="00A66169" w:rsidRDefault="00A66169" w:rsidP="00E1022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лучший туристский маршрут;</w:t>
      </w:r>
    </w:p>
    <w:p w:rsidR="00582439" w:rsidRDefault="00A66169" w:rsidP="005824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лучший экскурсионный маршрут</w:t>
      </w:r>
      <w:r w:rsidR="00582439">
        <w:rPr>
          <w:rFonts w:ascii="Times New Roman" w:hAnsi="Times New Roman" w:cs="Times New Roman"/>
          <w:sz w:val="24"/>
          <w:szCs w:val="24"/>
        </w:rPr>
        <w:t>.</w:t>
      </w:r>
    </w:p>
    <w:p w:rsidR="00582439" w:rsidRDefault="00582439" w:rsidP="005824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Участники подают Конкурсную работу, которая включает в себя:</w:t>
      </w:r>
    </w:p>
    <w:p w:rsidR="00582439" w:rsidRDefault="00582439" w:rsidP="005824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582439">
        <w:rPr>
          <w:rFonts w:ascii="Times New Roman" w:hAnsi="Times New Roman" w:cs="Times New Roman"/>
          <w:sz w:val="24"/>
          <w:szCs w:val="24"/>
        </w:rPr>
        <w:t xml:space="preserve">Текстовое описание маршрута, которое </w:t>
      </w:r>
      <w:proofErr w:type="gramStart"/>
      <w:r w:rsidRPr="00582439">
        <w:rPr>
          <w:rFonts w:ascii="Times New Roman" w:hAnsi="Times New Roman" w:cs="Times New Roman"/>
          <w:sz w:val="24"/>
          <w:szCs w:val="24"/>
        </w:rPr>
        <w:t>выполняется  в</w:t>
      </w:r>
      <w:proofErr w:type="gramEnd"/>
      <w:r w:rsidRPr="00582439">
        <w:rPr>
          <w:rFonts w:ascii="Times New Roman" w:hAnsi="Times New Roman" w:cs="Times New Roman"/>
          <w:sz w:val="24"/>
          <w:szCs w:val="24"/>
        </w:rPr>
        <w:t xml:space="preserve"> программе </w:t>
      </w:r>
      <w:proofErr w:type="spellStart"/>
      <w:r w:rsidRPr="0058243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58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43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82439">
        <w:rPr>
          <w:rFonts w:ascii="Times New Roman" w:hAnsi="Times New Roman" w:cs="Times New Roman"/>
          <w:sz w:val="24"/>
          <w:szCs w:val="24"/>
        </w:rPr>
        <w:t xml:space="preserve"> с соблюдением следующих требований: шрифт </w:t>
      </w:r>
      <w:proofErr w:type="spellStart"/>
      <w:r w:rsidRPr="0058243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8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43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824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43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582439">
        <w:rPr>
          <w:rFonts w:ascii="Times New Roman" w:hAnsi="Times New Roman" w:cs="Times New Roman"/>
          <w:sz w:val="24"/>
          <w:szCs w:val="24"/>
        </w:rPr>
        <w:t xml:space="preserve">, кегль 14; междустрочный интервал 1,5, иллюстрации в формате </w:t>
      </w:r>
      <w:proofErr w:type="spellStart"/>
      <w:r w:rsidRPr="00582439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582439">
        <w:rPr>
          <w:rFonts w:ascii="Times New Roman" w:hAnsi="Times New Roman" w:cs="Times New Roman"/>
          <w:sz w:val="24"/>
          <w:szCs w:val="24"/>
        </w:rPr>
        <w:t>, в котором дается обоснование целей и задач маршрута, расписываются умения и навыки, которые должны получить обучающиеся после совершения путешествия по маршруту.</w:t>
      </w:r>
    </w:p>
    <w:p w:rsidR="0052765C" w:rsidRDefault="003C28D0" w:rsidP="005824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Детализированный паспорт м</w:t>
      </w:r>
      <w:r w:rsidRPr="003C2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аршрута, с обязательной картой маршрута (фрагмент карты из ресурса Яндекс-карты с нанесенной линией маршрута). Оформляется текстовым документом в программе </w:t>
      </w:r>
      <w:proofErr w:type="spellStart"/>
      <w:r w:rsidRPr="003C28D0">
        <w:rPr>
          <w:rFonts w:ascii="Times New Roman" w:hAnsi="Times New Roman" w:cs="Times New Roman"/>
          <w:color w:val="000000" w:themeColor="text1"/>
          <w:sz w:val="24"/>
          <w:szCs w:val="24"/>
        </w:rPr>
        <w:t>Microsoft</w:t>
      </w:r>
      <w:proofErr w:type="spellEnd"/>
      <w:r w:rsidRPr="003C2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C28D0">
        <w:rPr>
          <w:rFonts w:ascii="Times New Roman" w:hAnsi="Times New Roman" w:cs="Times New Roman"/>
          <w:color w:val="000000" w:themeColor="text1"/>
          <w:sz w:val="24"/>
          <w:szCs w:val="24"/>
        </w:rPr>
        <w:t>Word</w:t>
      </w:r>
      <w:proofErr w:type="spellEnd"/>
      <w:r w:rsidRPr="003C2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3C28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2</w:t>
      </w:r>
      <w:r w:rsidRPr="003C28D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28D0" w:rsidRDefault="003C28D0" w:rsidP="0058243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3.3.3. </w:t>
      </w:r>
      <w:r w:rsidRPr="00A94AE7">
        <w:rPr>
          <w:rFonts w:ascii="Times New Roman" w:eastAsia="Times New Roman" w:hAnsi="Times New Roman" w:cs="Times New Roman"/>
          <w:sz w:val="24"/>
          <w:szCs w:val="24"/>
        </w:rPr>
        <w:t>Видео (</w:t>
      </w:r>
      <w:proofErr w:type="spellStart"/>
      <w:r w:rsidRPr="00A94AE7">
        <w:rPr>
          <w:rFonts w:ascii="Times New Roman" w:eastAsia="Times New Roman" w:hAnsi="Times New Roman" w:cs="Times New Roman"/>
          <w:sz w:val="24"/>
          <w:szCs w:val="24"/>
        </w:rPr>
        <w:t>ПромоРолик</w:t>
      </w:r>
      <w:proofErr w:type="spellEnd"/>
      <w:r w:rsidRPr="00A94AE7">
        <w:rPr>
          <w:rFonts w:ascii="Times New Roman" w:eastAsia="Times New Roman" w:hAnsi="Times New Roman" w:cs="Times New Roman"/>
          <w:sz w:val="24"/>
          <w:szCs w:val="24"/>
        </w:rPr>
        <w:t>), отражающий объекты показа маршрута в формате МР4 длительностью не более 3 минут, размещенном в облачном хранилище с доступом по ссылке. (Промо ролик - это рекламное видео, как правило, с коротким хронометражем, рассчитанный на продвижения для зрителей продукта, услуги или события).</w:t>
      </w:r>
    </w:p>
    <w:p w:rsidR="003C28D0" w:rsidRDefault="003C28D0" w:rsidP="0058243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8D0" w:rsidRDefault="00466639" w:rsidP="00466639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ПОДВЕДЕНИЕ ИТОГОВ</w:t>
      </w:r>
    </w:p>
    <w:p w:rsidR="00466639" w:rsidRPr="00DF3351" w:rsidRDefault="00466639" w:rsidP="004666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351">
        <w:rPr>
          <w:rFonts w:ascii="Times New Roman" w:hAnsi="Times New Roman" w:cs="Times New Roman"/>
          <w:sz w:val="24"/>
          <w:szCs w:val="24"/>
        </w:rPr>
        <w:t>4.1. Жюри оценивает конкурсную работу и все входящие в неё материалы в совокупности.</w:t>
      </w:r>
    </w:p>
    <w:p w:rsidR="00466639" w:rsidRPr="00DF3351" w:rsidRDefault="00466639" w:rsidP="004666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351">
        <w:rPr>
          <w:rFonts w:ascii="Times New Roman" w:hAnsi="Times New Roman" w:cs="Times New Roman"/>
          <w:sz w:val="24"/>
          <w:szCs w:val="24"/>
        </w:rPr>
        <w:t>4.2. По результатам экспертной оценки Жюри, в соответствии с критериями оценивания, определяются победители, призёры и участники Конкурса.</w:t>
      </w:r>
    </w:p>
    <w:p w:rsidR="00466639" w:rsidRPr="00DF3351" w:rsidRDefault="00466639" w:rsidP="004666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351">
        <w:rPr>
          <w:rFonts w:ascii="Times New Roman" w:hAnsi="Times New Roman" w:cs="Times New Roman"/>
          <w:sz w:val="24"/>
          <w:szCs w:val="24"/>
        </w:rPr>
        <w:t>4.3.  По решению Жюри могут быть определены несколько победителей и призёров в каждой номинации.</w:t>
      </w:r>
    </w:p>
    <w:p w:rsidR="00466639" w:rsidRPr="00DF3351" w:rsidRDefault="00466639" w:rsidP="004666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351">
        <w:rPr>
          <w:rFonts w:ascii="Times New Roman" w:hAnsi="Times New Roman" w:cs="Times New Roman"/>
          <w:sz w:val="24"/>
          <w:szCs w:val="24"/>
        </w:rPr>
        <w:t>4.4. Решение Жюри оформляется протоколом и утверждается председателем Жюри.</w:t>
      </w:r>
    </w:p>
    <w:p w:rsidR="00466639" w:rsidRDefault="00466639" w:rsidP="004666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351">
        <w:rPr>
          <w:rFonts w:ascii="Times New Roman" w:hAnsi="Times New Roman" w:cs="Times New Roman"/>
          <w:sz w:val="24"/>
          <w:szCs w:val="24"/>
        </w:rPr>
        <w:t>4.5. Жюри имеет право вносить изменения и дополнения в критерии оценки.</w:t>
      </w:r>
    </w:p>
    <w:p w:rsidR="00DF3351" w:rsidRDefault="00DF3351" w:rsidP="004666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351" w:rsidRDefault="00DF3351" w:rsidP="00DF3351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351">
        <w:rPr>
          <w:rFonts w:ascii="Times New Roman" w:hAnsi="Times New Roman" w:cs="Times New Roman"/>
          <w:b/>
          <w:sz w:val="24"/>
          <w:szCs w:val="24"/>
        </w:rPr>
        <w:t>5. НАГРАЖДЕНИЕ</w:t>
      </w:r>
    </w:p>
    <w:p w:rsidR="00DF3351" w:rsidRDefault="00DF3351" w:rsidP="00DF33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351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Победитель конкурса награждается денежным </w:t>
      </w:r>
      <w:r w:rsidR="00837D56">
        <w:rPr>
          <w:rFonts w:ascii="Times New Roman" w:hAnsi="Times New Roman" w:cs="Times New Roman"/>
          <w:sz w:val="24"/>
          <w:szCs w:val="24"/>
        </w:rPr>
        <w:t>сертификатом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3351" w:rsidRDefault="00DF3351" w:rsidP="00DF33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Призеры и участники награждаются </w:t>
      </w:r>
      <w:r w:rsidR="00837D56">
        <w:rPr>
          <w:rFonts w:ascii="Times New Roman" w:hAnsi="Times New Roman" w:cs="Times New Roman"/>
          <w:sz w:val="24"/>
          <w:szCs w:val="24"/>
        </w:rPr>
        <w:t xml:space="preserve">дипломами и </w:t>
      </w:r>
      <w:r>
        <w:rPr>
          <w:rFonts w:ascii="Times New Roman" w:hAnsi="Times New Roman" w:cs="Times New Roman"/>
          <w:sz w:val="24"/>
          <w:szCs w:val="24"/>
        </w:rPr>
        <w:t>грамотами.</w:t>
      </w:r>
    </w:p>
    <w:p w:rsidR="00DF3351" w:rsidRDefault="00DF3351" w:rsidP="00DF33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решению Жюри могут быть определены дополнительные номинации Конкурса.</w:t>
      </w:r>
    </w:p>
    <w:p w:rsidR="00DF3351" w:rsidRPr="00C750C1" w:rsidRDefault="00DF3351" w:rsidP="00DF3351">
      <w:pPr>
        <w:pStyle w:val="1"/>
        <w:spacing w:line="240" w:lineRule="auto"/>
        <w:ind w:right="11" w:firstLine="709"/>
        <w:rPr>
          <w:i/>
          <w:sz w:val="24"/>
          <w:szCs w:val="24"/>
        </w:rPr>
      </w:pPr>
      <w:r w:rsidRPr="00C84670">
        <w:rPr>
          <w:sz w:val="24"/>
          <w:szCs w:val="24"/>
        </w:rPr>
        <w:t xml:space="preserve">Внимание! Содержание наградных документов формируется </w:t>
      </w:r>
      <w:r w:rsidRPr="00C750C1">
        <w:rPr>
          <w:i/>
          <w:sz w:val="24"/>
          <w:szCs w:val="24"/>
        </w:rPr>
        <w:t>на основе данных, которые вы указали в полях формы. Любая ошибка в данных отразится и на наградных документах.</w:t>
      </w:r>
    </w:p>
    <w:p w:rsidR="00DF3351" w:rsidRDefault="00DF3351" w:rsidP="00DF33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F5A" w:rsidRDefault="00AD2F5A" w:rsidP="00AD2F5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F5A">
        <w:rPr>
          <w:rFonts w:ascii="Times New Roman" w:hAnsi="Times New Roman" w:cs="Times New Roman"/>
          <w:b/>
          <w:sz w:val="24"/>
          <w:szCs w:val="24"/>
        </w:rPr>
        <w:t>6. КОНТАКТЫ ОРГАНИЗАТОРОВ</w:t>
      </w:r>
    </w:p>
    <w:p w:rsidR="00AD2F5A" w:rsidRDefault="00AD2F5A" w:rsidP="00AD2F5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F5A" w:rsidRDefault="00AD2F5A" w:rsidP="00AD2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 Информационное обеспечение и освещение Конкурса осуществляется на сайте МБУ «ИМЦ Усть-Удинского муниципального округа».</w:t>
      </w:r>
    </w:p>
    <w:p w:rsidR="00AD2F5A" w:rsidRDefault="00AD2F5A" w:rsidP="00AD2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Контактное </w:t>
      </w:r>
      <w:r w:rsidR="000B2CDF">
        <w:rPr>
          <w:rFonts w:ascii="Times New Roman" w:hAnsi="Times New Roman" w:cs="Times New Roman"/>
          <w:sz w:val="24"/>
          <w:szCs w:val="24"/>
        </w:rPr>
        <w:t xml:space="preserve">лицо: Маленьких Виктория Валентиновна, ведущий специалист, т.89041377115, </w:t>
      </w:r>
      <w:proofErr w:type="spellStart"/>
      <w:r w:rsidR="000B2CDF">
        <w:rPr>
          <w:rFonts w:ascii="Times New Roman" w:hAnsi="Times New Roman" w:cs="Times New Roman"/>
          <w:sz w:val="24"/>
          <w:szCs w:val="24"/>
        </w:rPr>
        <w:t>Купрякова</w:t>
      </w:r>
      <w:proofErr w:type="spellEnd"/>
      <w:r w:rsidR="000B2CDF">
        <w:rPr>
          <w:rFonts w:ascii="Times New Roman" w:hAnsi="Times New Roman" w:cs="Times New Roman"/>
          <w:sz w:val="24"/>
          <w:szCs w:val="24"/>
        </w:rPr>
        <w:t xml:space="preserve"> Любовь Александровна, учитель МБОУ Ново-</w:t>
      </w:r>
      <w:proofErr w:type="spellStart"/>
      <w:r w:rsidR="000B2CDF">
        <w:rPr>
          <w:rFonts w:ascii="Times New Roman" w:hAnsi="Times New Roman" w:cs="Times New Roman"/>
          <w:sz w:val="24"/>
          <w:szCs w:val="24"/>
        </w:rPr>
        <w:t>Удинская</w:t>
      </w:r>
      <w:proofErr w:type="spellEnd"/>
      <w:r w:rsidR="000B2CDF">
        <w:rPr>
          <w:rFonts w:ascii="Times New Roman" w:hAnsi="Times New Roman" w:cs="Times New Roman"/>
          <w:sz w:val="24"/>
          <w:szCs w:val="24"/>
        </w:rPr>
        <w:t xml:space="preserve"> СОШ, т.89501199892.</w:t>
      </w:r>
    </w:p>
    <w:p w:rsidR="000B2CDF" w:rsidRDefault="000B2CDF" w:rsidP="00AD2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CDF" w:rsidRDefault="000B2CDF" w:rsidP="00AD2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CDF" w:rsidRDefault="000B2CDF" w:rsidP="00AD2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CDF" w:rsidRDefault="000B2CDF" w:rsidP="00AD2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CDF" w:rsidRDefault="000B2CDF" w:rsidP="00AD2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CDF" w:rsidRDefault="000B2CDF" w:rsidP="00AD2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2CDF" w:rsidRDefault="000B2CDF" w:rsidP="000B2CD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0B2CDF" w:rsidRPr="00C750C1" w:rsidRDefault="000B2CDF" w:rsidP="000B2CDF">
      <w:pPr>
        <w:ind w:left="14"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0C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60665F4" wp14:editId="1E8231F6">
            <wp:simplePos x="0" y="0"/>
            <wp:positionH relativeFrom="page">
              <wp:posOffset>902335</wp:posOffset>
            </wp:positionH>
            <wp:positionV relativeFrom="page">
              <wp:posOffset>8366125</wp:posOffset>
            </wp:positionV>
            <wp:extent cx="8890" cy="2413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0C1">
        <w:rPr>
          <w:rFonts w:ascii="Times New Roman" w:hAnsi="Times New Roman" w:cs="Times New Roman"/>
          <w:b/>
          <w:sz w:val="24"/>
          <w:szCs w:val="24"/>
        </w:rPr>
        <w:t>Критерии оцен</w:t>
      </w:r>
      <w:r>
        <w:rPr>
          <w:rFonts w:ascii="Times New Roman" w:hAnsi="Times New Roman" w:cs="Times New Roman"/>
          <w:b/>
          <w:sz w:val="24"/>
          <w:szCs w:val="24"/>
        </w:rPr>
        <w:t>ивания</w:t>
      </w:r>
    </w:p>
    <w:p w:rsidR="000B2CDF" w:rsidRPr="007A778E" w:rsidRDefault="000B2CDF" w:rsidP="000B2CDF">
      <w:pPr>
        <w:ind w:left="14" w:right="-1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083" w:type="dxa"/>
        <w:tblInd w:w="564" w:type="dxa"/>
        <w:tblCellMar>
          <w:top w:w="48" w:type="dxa"/>
          <w:left w:w="110" w:type="dxa"/>
          <w:right w:w="134" w:type="dxa"/>
        </w:tblCellMar>
        <w:tblLook w:val="04A0" w:firstRow="1" w:lastRow="0" w:firstColumn="1" w:lastColumn="0" w:noHBand="0" w:noVBand="1"/>
      </w:tblPr>
      <w:tblGrid>
        <w:gridCol w:w="7072"/>
        <w:gridCol w:w="2011"/>
      </w:tblGrid>
      <w:tr w:rsidR="000B2CDF" w:rsidRPr="006C57CD" w:rsidTr="00BD27A9">
        <w:trPr>
          <w:trHeight w:val="951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8C9757" wp14:editId="0C96BCB9">
                  <wp:extent cx="5715" cy="831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8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0B2CDF" w:rsidRPr="006C57CD" w:rsidTr="00BD27A9">
        <w:trPr>
          <w:trHeight w:val="508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Соответствие маршрута заявленной теме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0B2CDF" w:rsidRPr="006C57CD" w:rsidTr="00BD27A9">
        <w:trPr>
          <w:trHeight w:val="476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6C57CD">
              <w:rPr>
                <w:sz w:val="24"/>
                <w:szCs w:val="24"/>
              </w:rPr>
              <w:t>Наличие</w:t>
            </w:r>
            <w:r w:rsidRPr="006C57CD">
              <w:rPr>
                <w:spacing w:val="2"/>
                <w:sz w:val="24"/>
                <w:szCs w:val="24"/>
              </w:rPr>
              <w:t xml:space="preserve"> </w:t>
            </w:r>
            <w:r w:rsidRPr="006C57CD">
              <w:rPr>
                <w:sz w:val="24"/>
                <w:szCs w:val="24"/>
              </w:rPr>
              <w:t>подробного</w:t>
            </w:r>
            <w:r w:rsidRPr="006C57CD">
              <w:rPr>
                <w:spacing w:val="4"/>
                <w:sz w:val="24"/>
                <w:szCs w:val="24"/>
              </w:rPr>
              <w:t xml:space="preserve"> </w:t>
            </w:r>
            <w:r w:rsidRPr="006C57CD">
              <w:rPr>
                <w:sz w:val="24"/>
                <w:szCs w:val="24"/>
              </w:rPr>
              <w:t>описания</w:t>
            </w:r>
            <w:r w:rsidRPr="006C57CD">
              <w:rPr>
                <w:spacing w:val="6"/>
                <w:sz w:val="24"/>
                <w:szCs w:val="24"/>
              </w:rPr>
              <w:t xml:space="preserve"> </w:t>
            </w:r>
            <w:r w:rsidRPr="006C57CD">
              <w:rPr>
                <w:spacing w:val="-2"/>
                <w:sz w:val="24"/>
                <w:szCs w:val="24"/>
              </w:rPr>
              <w:t>маршрута</w:t>
            </w:r>
            <w:r>
              <w:rPr>
                <w:spacing w:val="-2"/>
                <w:sz w:val="24"/>
                <w:szCs w:val="24"/>
              </w:rPr>
              <w:t xml:space="preserve"> (текстовое и паспорт)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до 10 баллов</w:t>
            </w:r>
          </w:p>
        </w:tc>
      </w:tr>
      <w:tr w:rsidR="000B2CDF" w:rsidRPr="006C57CD" w:rsidTr="00BD27A9">
        <w:trPr>
          <w:trHeight w:val="653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C57CD">
              <w:rPr>
                <w:spacing w:val="-4"/>
                <w:sz w:val="24"/>
                <w:szCs w:val="24"/>
              </w:rPr>
              <w:t xml:space="preserve">Наличие </w:t>
            </w:r>
            <w:r w:rsidRPr="006C57CD">
              <w:rPr>
                <w:color w:val="484848"/>
                <w:spacing w:val="-4"/>
                <w:sz w:val="24"/>
                <w:szCs w:val="24"/>
              </w:rPr>
              <w:t>в</w:t>
            </w:r>
            <w:r w:rsidRPr="006C57CD">
              <w:rPr>
                <w:color w:val="484848"/>
                <w:spacing w:val="-14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описании</w:t>
            </w:r>
            <w:r w:rsidRPr="006C57CD">
              <w:rPr>
                <w:spacing w:val="3"/>
                <w:sz w:val="24"/>
                <w:szCs w:val="24"/>
              </w:rPr>
              <w:t xml:space="preserve"> </w:t>
            </w:r>
            <w:r w:rsidRPr="006C57CD">
              <w:rPr>
                <w:color w:val="111111"/>
                <w:spacing w:val="-4"/>
                <w:sz w:val="24"/>
                <w:szCs w:val="24"/>
              </w:rPr>
              <w:t>маршрута</w:t>
            </w:r>
            <w:r w:rsidRPr="006C57CD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фотографий/видео,</w:t>
            </w:r>
            <w:r w:rsidRPr="006C57CD">
              <w:rPr>
                <w:spacing w:val="-14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отражающих объекты</w:t>
            </w:r>
            <w:r w:rsidRPr="006C57CD">
              <w:rPr>
                <w:spacing w:val="-2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показа</w:t>
            </w:r>
            <w:r w:rsidRPr="006C57CD">
              <w:rPr>
                <w:spacing w:val="-5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маршрута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до 10 баллов</w:t>
            </w:r>
          </w:p>
        </w:tc>
      </w:tr>
      <w:tr w:rsidR="000B2CDF" w:rsidRPr="006C57CD" w:rsidTr="00BD27A9">
        <w:trPr>
          <w:trHeight w:val="476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6C57CD">
              <w:rPr>
                <w:spacing w:val="-6"/>
                <w:sz w:val="24"/>
                <w:szCs w:val="24"/>
              </w:rPr>
              <w:t>Качество</w:t>
            </w:r>
            <w:r w:rsidRPr="006C57CD">
              <w:rPr>
                <w:spacing w:val="4"/>
                <w:sz w:val="24"/>
                <w:szCs w:val="24"/>
              </w:rPr>
              <w:t xml:space="preserve"> </w:t>
            </w:r>
            <w:r w:rsidRPr="006C57CD">
              <w:rPr>
                <w:spacing w:val="-6"/>
                <w:sz w:val="24"/>
                <w:szCs w:val="24"/>
              </w:rPr>
              <w:t>оформления</w:t>
            </w:r>
            <w:r w:rsidRPr="006C57CD">
              <w:rPr>
                <w:spacing w:val="14"/>
                <w:sz w:val="24"/>
                <w:szCs w:val="24"/>
              </w:rPr>
              <w:t xml:space="preserve"> </w:t>
            </w:r>
            <w:r w:rsidRPr="006C57CD">
              <w:rPr>
                <w:color w:val="2F2F2F"/>
                <w:spacing w:val="-6"/>
                <w:sz w:val="24"/>
                <w:szCs w:val="24"/>
              </w:rPr>
              <w:t>маршрута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</w:p>
        </w:tc>
      </w:tr>
      <w:tr w:rsidR="000B2CDF" w:rsidRPr="006C57CD" w:rsidTr="00BD27A9">
        <w:trPr>
          <w:trHeight w:val="507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6C57CD">
              <w:rPr>
                <w:spacing w:val="-4"/>
                <w:sz w:val="24"/>
                <w:szCs w:val="24"/>
              </w:rPr>
              <w:t>Наличие</w:t>
            </w:r>
            <w:r w:rsidRPr="006C57CD">
              <w:rPr>
                <w:spacing w:val="-5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учебно-методического</w:t>
            </w:r>
            <w:r w:rsidRPr="006C57CD">
              <w:rPr>
                <w:spacing w:val="-14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комплекса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до 10 баллов</w:t>
            </w:r>
          </w:p>
        </w:tc>
      </w:tr>
      <w:tr w:rsidR="000B2CDF" w:rsidRPr="006C57CD" w:rsidTr="00BD27A9">
        <w:trPr>
          <w:trHeight w:val="464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6C57CD">
              <w:rPr>
                <w:spacing w:val="-4"/>
                <w:sz w:val="24"/>
                <w:szCs w:val="24"/>
              </w:rPr>
              <w:t>Наличие</w:t>
            </w:r>
            <w:r w:rsidRPr="006C57CD">
              <w:rPr>
                <w:spacing w:val="-9"/>
                <w:sz w:val="24"/>
                <w:szCs w:val="24"/>
              </w:rPr>
              <w:t xml:space="preserve"> </w:t>
            </w:r>
            <w:r w:rsidRPr="006C57CD">
              <w:rPr>
                <w:color w:val="161616"/>
                <w:spacing w:val="-4"/>
                <w:sz w:val="24"/>
                <w:szCs w:val="24"/>
              </w:rPr>
              <w:t>трека</w:t>
            </w:r>
            <w:r w:rsidRPr="006C57CD">
              <w:rPr>
                <w:color w:val="161616"/>
                <w:spacing w:val="-14"/>
                <w:sz w:val="24"/>
                <w:szCs w:val="24"/>
              </w:rPr>
              <w:t xml:space="preserve"> </w:t>
            </w:r>
            <w:r w:rsidRPr="006C57CD">
              <w:rPr>
                <w:color w:val="0F0F0F"/>
                <w:spacing w:val="-4"/>
                <w:sz w:val="24"/>
                <w:szCs w:val="24"/>
              </w:rPr>
              <w:t>маршрута</w:t>
            </w:r>
            <w:r w:rsidRPr="006C57CD">
              <w:rPr>
                <w:color w:val="0F0F0F"/>
                <w:spacing w:val="-11"/>
                <w:sz w:val="24"/>
                <w:szCs w:val="24"/>
              </w:rPr>
              <w:t xml:space="preserve"> </w:t>
            </w:r>
            <w:r w:rsidRPr="006C57CD">
              <w:rPr>
                <w:color w:val="313131"/>
                <w:spacing w:val="-4"/>
                <w:sz w:val="24"/>
                <w:szCs w:val="24"/>
              </w:rPr>
              <w:t>с</w:t>
            </w:r>
            <w:r w:rsidRPr="006C57CD">
              <w:rPr>
                <w:color w:val="313131"/>
                <w:spacing w:val="-14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возможностью</w:t>
            </w:r>
            <w:r w:rsidRPr="006C57CD">
              <w:rPr>
                <w:spacing w:val="1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для</w:t>
            </w:r>
            <w:r w:rsidRPr="006C57CD">
              <w:rPr>
                <w:spacing w:val="-14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скачивания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0B2CDF" w:rsidRPr="006C57CD" w:rsidTr="00BD27A9">
        <w:trPr>
          <w:trHeight w:val="384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6C57CD">
              <w:rPr>
                <w:spacing w:val="-4"/>
                <w:sz w:val="24"/>
                <w:szCs w:val="24"/>
              </w:rPr>
              <w:t>Наличие</w:t>
            </w:r>
            <w:r w:rsidRPr="006C57CD">
              <w:rPr>
                <w:spacing w:val="-7"/>
                <w:sz w:val="24"/>
                <w:szCs w:val="24"/>
              </w:rPr>
              <w:t xml:space="preserve"> </w:t>
            </w:r>
            <w:r w:rsidRPr="006C57CD">
              <w:rPr>
                <w:color w:val="0F0F0F"/>
                <w:spacing w:val="-4"/>
                <w:sz w:val="24"/>
                <w:szCs w:val="24"/>
              </w:rPr>
              <w:t>карты</w:t>
            </w:r>
            <w:r w:rsidRPr="006C57CD">
              <w:rPr>
                <w:color w:val="0F0F0F"/>
                <w:spacing w:val="-13"/>
                <w:sz w:val="24"/>
                <w:szCs w:val="24"/>
              </w:rPr>
              <w:t xml:space="preserve"> </w:t>
            </w:r>
            <w:r w:rsidRPr="006C57CD">
              <w:rPr>
                <w:color w:val="2D2D2D"/>
                <w:spacing w:val="-4"/>
                <w:sz w:val="24"/>
                <w:szCs w:val="24"/>
              </w:rPr>
              <w:t>маршрута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до 2 баллов</w:t>
            </w:r>
          </w:p>
        </w:tc>
      </w:tr>
      <w:tr w:rsidR="000B2CDF" w:rsidRPr="006C57CD" w:rsidTr="00BD27A9">
        <w:trPr>
          <w:trHeight w:val="326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C57CD">
              <w:rPr>
                <w:spacing w:val="-4"/>
                <w:sz w:val="24"/>
                <w:szCs w:val="24"/>
              </w:rPr>
              <w:t>Наличие</w:t>
            </w:r>
            <w:r w:rsidRPr="006C57CD">
              <w:rPr>
                <w:spacing w:val="-12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литературы</w:t>
            </w:r>
            <w:r w:rsidRPr="006C57CD">
              <w:rPr>
                <w:spacing w:val="-7"/>
                <w:sz w:val="24"/>
                <w:szCs w:val="24"/>
              </w:rPr>
              <w:t xml:space="preserve"> </w:t>
            </w:r>
            <w:r w:rsidRPr="006C57CD">
              <w:rPr>
                <w:color w:val="494949"/>
                <w:spacing w:val="-4"/>
                <w:sz w:val="24"/>
                <w:szCs w:val="24"/>
              </w:rPr>
              <w:t>с</w:t>
            </w:r>
            <w:r w:rsidRPr="006C57CD">
              <w:rPr>
                <w:color w:val="494949"/>
                <w:spacing w:val="-14"/>
                <w:sz w:val="24"/>
                <w:szCs w:val="24"/>
              </w:rPr>
              <w:t xml:space="preserve"> </w:t>
            </w:r>
            <w:r w:rsidRPr="006C57CD">
              <w:rPr>
                <w:color w:val="1A1A1A"/>
                <w:spacing w:val="-4"/>
                <w:sz w:val="24"/>
                <w:szCs w:val="24"/>
              </w:rPr>
              <w:t>дополнительной</w:t>
            </w:r>
            <w:r w:rsidRPr="006C57CD">
              <w:rPr>
                <w:color w:val="1A1A1A"/>
                <w:spacing w:val="-14"/>
                <w:sz w:val="24"/>
                <w:szCs w:val="24"/>
              </w:rPr>
              <w:t xml:space="preserve"> </w:t>
            </w:r>
            <w:r w:rsidRPr="006C57CD">
              <w:rPr>
                <w:spacing w:val="-4"/>
                <w:sz w:val="24"/>
                <w:szCs w:val="24"/>
              </w:rPr>
              <w:t>информацией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6C57CD">
              <w:rPr>
                <w:color w:val="131313"/>
                <w:sz w:val="24"/>
                <w:szCs w:val="24"/>
              </w:rPr>
              <w:t>о</w:t>
            </w:r>
            <w:r w:rsidRPr="006C57CD">
              <w:rPr>
                <w:color w:val="131313"/>
                <w:spacing w:val="-3"/>
                <w:sz w:val="24"/>
                <w:szCs w:val="24"/>
              </w:rPr>
              <w:t xml:space="preserve"> </w:t>
            </w:r>
            <w:r w:rsidRPr="006C57CD">
              <w:rPr>
                <w:spacing w:val="-2"/>
                <w:sz w:val="24"/>
                <w:szCs w:val="24"/>
              </w:rPr>
              <w:t>маршруте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sz w:val="24"/>
                <w:szCs w:val="24"/>
              </w:rPr>
              <w:t>до 5 баллов</w:t>
            </w:r>
          </w:p>
        </w:tc>
      </w:tr>
      <w:tr w:rsidR="000B2CDF" w:rsidRPr="006C57CD" w:rsidTr="00BD27A9">
        <w:trPr>
          <w:trHeight w:val="326"/>
        </w:trPr>
        <w:tc>
          <w:tcPr>
            <w:tcW w:w="7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6C57CD" w:rsidRDefault="000B2CDF" w:rsidP="000B2C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7CD">
              <w:rPr>
                <w:rFonts w:ascii="Times New Roman" w:hAnsi="Times New Roman" w:cs="Times New Roman"/>
                <w:b/>
                <w:sz w:val="24"/>
                <w:szCs w:val="24"/>
              </w:rPr>
              <w:t>46 баллов</w:t>
            </w:r>
          </w:p>
        </w:tc>
      </w:tr>
    </w:tbl>
    <w:p w:rsidR="000B2CDF" w:rsidRDefault="000B2CDF" w:rsidP="000B2CD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2CDF" w:rsidRDefault="000B2CDF" w:rsidP="000B2CD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0B2CDF" w:rsidRPr="00C750C1" w:rsidRDefault="000B2CDF" w:rsidP="000B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0C1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sz w:val="24"/>
          <w:szCs w:val="24"/>
        </w:rPr>
        <w:t>познавательного школь</w:t>
      </w:r>
      <w:r w:rsidRPr="00C750C1">
        <w:rPr>
          <w:rFonts w:ascii="Times New Roman" w:hAnsi="Times New Roman" w:cs="Times New Roman"/>
          <w:b/>
          <w:sz w:val="24"/>
          <w:szCs w:val="24"/>
        </w:rPr>
        <w:t>ного маршрута</w:t>
      </w:r>
    </w:p>
    <w:tbl>
      <w:tblPr>
        <w:tblW w:w="9779" w:type="dxa"/>
        <w:tblInd w:w="-226" w:type="dxa"/>
        <w:tblCellMar>
          <w:top w:w="90" w:type="dxa"/>
          <w:left w:w="58" w:type="dxa"/>
          <w:right w:w="80" w:type="dxa"/>
        </w:tblCellMar>
        <w:tblLook w:val="04A0" w:firstRow="1" w:lastRow="0" w:firstColumn="1" w:lastColumn="0" w:noHBand="0" w:noVBand="1"/>
      </w:tblPr>
      <w:tblGrid>
        <w:gridCol w:w="3542"/>
        <w:gridCol w:w="6237"/>
      </w:tblGrid>
      <w:tr w:rsidR="000B2CDF" w:rsidRPr="00896766" w:rsidTr="00BD27A9">
        <w:trPr>
          <w:trHeight w:val="451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</w:t>
            </w:r>
          </w:p>
        </w:tc>
      </w:tr>
      <w:tr w:rsidR="000B2CDF" w:rsidRPr="00896766" w:rsidTr="00BD27A9">
        <w:trPr>
          <w:trHeight w:val="560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Название школьного образовательного маршрута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</w:t>
            </w:r>
          </w:p>
        </w:tc>
      </w:tr>
      <w:tr w:rsidR="000B2CDF" w:rsidRPr="00896766" w:rsidTr="00BD27A9">
        <w:trPr>
          <w:trHeight w:val="751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Сложность маршрута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 xml:space="preserve">Поход (поход выходного дня, однодневный поход, многодневный поход, степенной поход, </w:t>
            </w:r>
            <w:proofErr w:type="spellStart"/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категорийный</w:t>
            </w:r>
            <w:proofErr w:type="spellEnd"/>
            <w:r w:rsidRPr="00896766">
              <w:rPr>
                <w:rFonts w:ascii="Times New Roman" w:hAnsi="Times New Roman" w:cs="Times New Roman"/>
                <w:sz w:val="24"/>
                <w:szCs w:val="24"/>
              </w:rPr>
              <w:t xml:space="preserve"> поход)</w:t>
            </w:r>
          </w:p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Экскурсия (однодневная, экскурсия 2-3 дня и т.д.)</w:t>
            </w:r>
          </w:p>
        </w:tc>
      </w:tr>
      <w:tr w:rsidR="000B2CDF" w:rsidRPr="00896766" w:rsidTr="00BD27A9">
        <w:trPr>
          <w:trHeight w:val="260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Использование транспорта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(Автомобильного, железнодорожного и т.д.)</w:t>
            </w:r>
          </w:p>
        </w:tc>
      </w:tr>
      <w:tr w:rsidR="000B2CDF" w:rsidRPr="00896766" w:rsidTr="00BD27A9">
        <w:trPr>
          <w:trHeight w:val="751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Расположение маршрута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(В городской среде, в природной среде, в городской и природной среде, сельской местности, в сельской местности и природной среде)</w:t>
            </w:r>
          </w:p>
        </w:tc>
      </w:tr>
      <w:tr w:rsidR="000B2CDF" w:rsidRPr="00896766" w:rsidTr="00BD27A9">
        <w:trPr>
          <w:trHeight w:val="534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Маршрут включает посещение музеев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(Заполнить при наличии)</w:t>
            </w:r>
          </w:p>
        </w:tc>
      </w:tr>
      <w:tr w:rsidR="000B2CDF" w:rsidRPr="00896766" w:rsidTr="00BD27A9">
        <w:trPr>
          <w:trHeight w:val="20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Маршрут включает посещение музеев (экспозиций) или мемориальных комплексов, посвященных героям и событиям СВО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(Заполнить при наличии)</w:t>
            </w:r>
          </w:p>
        </w:tc>
      </w:tr>
      <w:tr w:rsidR="000B2CDF" w:rsidRPr="00896766" w:rsidTr="00BD27A9">
        <w:trPr>
          <w:trHeight w:val="546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Наличие памятников, посвящённых Великой Отечественной войне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(Заполнить при наличии)</w:t>
            </w:r>
          </w:p>
        </w:tc>
      </w:tr>
      <w:tr w:rsidR="000B2CDF" w:rsidRPr="00896766" w:rsidTr="00BD27A9">
        <w:trPr>
          <w:trHeight w:val="751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Маршрут содержит мемориальные комплексы и памятные места, посвященные увековечиванию памяти мирных жителей, погибших от рук нацистов и их пособников в годы Великой Отечественной войны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(Заполнить при наличии)</w:t>
            </w:r>
          </w:p>
        </w:tc>
      </w:tr>
      <w:tr w:rsidR="000B2CDF" w:rsidRPr="00896766" w:rsidTr="00BD27A9">
        <w:trPr>
          <w:trHeight w:val="55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Обучающиеся (воспитанники), другие целевые аудитории, с указанием возраста (от... до... лет)</w:t>
            </w:r>
          </w:p>
        </w:tc>
      </w:tr>
      <w:tr w:rsidR="000B2CDF" w:rsidRPr="00896766" w:rsidTr="00BD27A9">
        <w:trPr>
          <w:trHeight w:val="2319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Сезонность маршрута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Указываются рекомендуемый сезон.</w:t>
            </w:r>
          </w:p>
          <w:p w:rsidR="000B2CDF" w:rsidRPr="00896766" w:rsidRDefault="000B2CDF" w:rsidP="000B2CDF">
            <w:pPr>
              <w:spacing w:after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В этот сезон маршрут наиболее безопасен, привлекателен, интересен. Возможно указать, почему выбор других сроков нежелателен (н-р, эндемичное время по энцефалиту, сезон сложных климатических условий в определенных регионах)</w:t>
            </w:r>
          </w:p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В разделе могут быть перечислены особые условия, например, требования к экипировке для разной погоды.</w:t>
            </w:r>
          </w:p>
        </w:tc>
      </w:tr>
      <w:tr w:rsidR="000B2CDF" w:rsidRPr="00896766" w:rsidTr="00BD27A9">
        <w:trPr>
          <w:trHeight w:val="1714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Описание возможностей интеграции в образовательные программы общего и/или дополнительного образования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numPr>
                <w:ilvl w:val="0"/>
                <w:numId w:val="4"/>
              </w:numPr>
              <w:spacing w:after="0" w:line="240" w:lineRule="auto"/>
              <w:ind w:left="0" w:hanging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- образовательные программы основного общего образования в рамках внеурочной деятельности</w:t>
            </w:r>
          </w:p>
          <w:p w:rsidR="000B2CDF" w:rsidRPr="00896766" w:rsidRDefault="000B2CDF" w:rsidP="000B2CDF">
            <w:pPr>
              <w:numPr>
                <w:ilvl w:val="0"/>
                <w:numId w:val="4"/>
              </w:numPr>
              <w:spacing w:after="0" w:line="240" w:lineRule="auto"/>
              <w:ind w:left="0" w:hanging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- дополнительные общеобразовательные программы</w:t>
            </w:r>
          </w:p>
          <w:p w:rsidR="000B2CDF" w:rsidRPr="00896766" w:rsidRDefault="000B2CDF" w:rsidP="000B2CDF">
            <w:pPr>
              <w:numPr>
                <w:ilvl w:val="0"/>
                <w:numId w:val="4"/>
              </w:numPr>
              <w:spacing w:after="0" w:line="240" w:lineRule="auto"/>
              <w:ind w:left="0" w:hanging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- программы предпрофессиональной подготовки</w:t>
            </w:r>
          </w:p>
          <w:p w:rsidR="000B2CDF" w:rsidRPr="00896766" w:rsidRDefault="000B2CDF" w:rsidP="000B2CDF">
            <w:pPr>
              <w:numPr>
                <w:ilvl w:val="0"/>
                <w:numId w:val="4"/>
              </w:numPr>
              <w:spacing w:after="0" w:line="240" w:lineRule="auto"/>
              <w:ind w:left="0" w:hanging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- программы воспитания [воспитательной работы</w:t>
            </w:r>
          </w:p>
        </w:tc>
      </w:tr>
      <w:tr w:rsidR="000B2CDF" w:rsidRPr="00896766" w:rsidTr="00BD27A9">
        <w:trPr>
          <w:trHeight w:val="1471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Доступность для детей с</w:t>
            </w:r>
          </w:p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ОВЗ и детей-инвалидов</w:t>
            </w:r>
          </w:p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02A3B16A" wp14:editId="5CD9F15F">
                      <wp:extent cx="176530" cy="6350"/>
                      <wp:effectExtent l="0" t="0" r="0" b="0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530" cy="6350"/>
                                <a:chOff x="0" y="0"/>
                                <a:chExt cx="176784" cy="60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1448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1448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3736" y="3049"/>
                                  <a:ext cx="3048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6B7A5" id="Группа 4" o:spid="_x0000_s1026" style="width:13.9pt;height:.5pt;mso-position-horizontal-relative:char;mso-position-vertical-relative:line" coordsize="176784,60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iiiigD//ZUEsDBAoAAAAAAAAAIQD+yJJqdwIA&#10;AHcCAAAUAAAAZHJzL21lZGlhL2ltYWdlMi5qcGf/2P/gABBKRklGAAEBAQBgAGAAAP/bAEMAAwIC&#10;AwICAwMDAwQDAwQFCAUFBAQFCgcHBggMCgwMCwoLCw0OEhANDhEOCwsQFhARExQVFRUMDxcYFhQY&#10;EhQVFP/bAEMBAwQEBQQFCQUFCRQNCw0UFBQUFBQUFBQUFBQUFBQUFBQUFBQUFBQUFBQUFBQUFBQU&#10;FBQUFBQUFBQUFBQUFBQUFP/AABEIAAEAA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485" o:spid="_x0000_s1027" type="#_x0000_t75" style="position:absolute;width:3048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">
                        <v:imagedata r:id="rId11" o:title=""/>
                      </v:shape>
                      <v:shape id="Picture 14486" o:spid="_x0000_s1028" type="#_x0000_t75" style="position:absolute;left:173736;top:3049;width:3048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Доступность маршрута для обучающихся с ОВЗ и детей - инвалидов (с указанием нозологий)</w:t>
            </w:r>
          </w:p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Доступность только в составе смешанных групп</w:t>
            </w:r>
          </w:p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Адаптивный (инклюзивный) маршрут (специально адаптированный)</w:t>
            </w:r>
          </w:p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или нет сопровождение </w:t>
            </w:r>
            <w:r w:rsidRPr="0089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ассистентом/</w:t>
            </w:r>
            <w:proofErr w:type="spellStart"/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тьютором</w:t>
            </w:r>
            <w:proofErr w:type="spellEnd"/>
          </w:p>
          <w:p w:rsidR="000B2CDF" w:rsidRPr="00896766" w:rsidRDefault="000B2CDF" w:rsidP="000B2CDF">
            <w:pPr>
              <w:spacing w:after="0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Объекты показа на маршруте оборудованы / не оборудованы в рамках программы «Доступная среда» (в городской черте)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Необходимо специальное оборудование (планшеты для демонстрации, звукоусиливающая аппаратура)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Противопоказания по интеллектуальной, эмоциональной, физической, сенсорной нагрузке</w:t>
            </w:r>
          </w:p>
        </w:tc>
      </w:tr>
      <w:tr w:rsidR="000B2CDF" w:rsidRPr="00896766" w:rsidTr="00BD27A9">
        <w:trPr>
          <w:trHeight w:val="478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описание маршрута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Продолжительность маршрута (дни, часы)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 Указывается количество дней, количество ночевок и их условия (в гостинице, в полевых условиях (в палатках; в туристских приютах)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(км.)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 Указывается общая протяженность маршрута, с указанием протяженности маршрута на каждом виде транспорта (при комбинированном маршруте)</w:t>
            </w:r>
          </w:p>
        </w:tc>
      </w:tr>
      <w:tr w:rsidR="000B2CDF" w:rsidRPr="00896766" w:rsidTr="00BD27A9">
        <w:trPr>
          <w:trHeight w:val="350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Описание пути следования туристов (экскурсантов)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Крупные населенные пункты маршрута и (или) ключевые объекты (точки) маршрута.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 Указывается краткий перечень населенных пунктов и/или природных объектов, включенных в нитку маршрута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Указываются объекты показа с их точным названием, в хронологической последовательности посещения на местности.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Цели маршрута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 Цели маршрута формулируются исходя из содержания той программы, в рамках которой реализуется маршрут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Образовательные задачи маршрута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 Задачи маршрута формулируются исходя из содержания той программы, в рамках которой реализуется маршрут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Кратко указывается, какие формы, методы и приемы образовательной, исследовательской деятельности, воспитательной работы применяются во время изучения объектов показа, в целом на маршруте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познавательной/образова</w:t>
            </w: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тельной нагрузки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Досуговый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Ознакомительный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Проектировочный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Другое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маршрута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Карта маршрута, синхронизируемая с Яндекс карты, с возможностью показа различных объектов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1.Вставьте ссылку на карту маршрута синхронизируемую с Яндекс - картой с возможностью показа различных объектов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2. Вставьте Карту маршрута с зафиксированной ниткой маршрута, с видимыми названиями населенных пунктов, с объектами на пути следования в формате PNG, JPEG, JPG</w:t>
            </w:r>
          </w:p>
        </w:tc>
      </w:tr>
      <w:tr w:rsidR="000B2CDF" w:rsidRPr="00896766" w:rsidTr="00BD27A9">
        <w:trPr>
          <w:trHeight w:val="440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комплекс (литература о маршруте)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</w:t>
            </w:r>
          </w:p>
        </w:tc>
      </w:tr>
      <w:tr w:rsidR="000B2CDF" w:rsidRPr="00896766" w:rsidTr="00BD27A9">
        <w:trPr>
          <w:trHeight w:val="424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и (или) условия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Фото, которое по вашему мнению характеризует ваш маршрут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</w:t>
            </w:r>
          </w:p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Ссылка на фото «Обложки Маршрута» в формате PNG, JPEG, JPG с хорошим качеством. Рекомендуемый размер фото 1920×1080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Фото с маршрута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Ссылка на размещенные фото (до 13 штук), которые характеризуют ваш маршрут в формате PNG, JPEG, JPG с хорошим качеством.</w:t>
            </w:r>
            <w:r w:rsidRPr="00896766">
              <w:rPr>
                <w:rFonts w:ascii="Times New Roman" w:hAnsi="Times New Roman" w:cs="Times New Roman"/>
                <w:color w:val="363636"/>
                <w:sz w:val="24"/>
                <w:szCs w:val="24"/>
                <w:shd w:val="clear" w:color="auto" w:fill="FFFFFF"/>
              </w:rPr>
              <w:t xml:space="preserve"> Рекомендуемый размер фото 1920×1080</w:t>
            </w:r>
          </w:p>
        </w:tc>
      </w:tr>
      <w:tr w:rsidR="000B2CDF" w:rsidRPr="00896766" w:rsidTr="00BD27A9">
        <w:trPr>
          <w:trHeight w:val="762"/>
        </w:trPr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Составители паспорта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Поле, обязательное для заполнения.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ФИО (педагог-руководитель) с указанием должности и образовательной организации</w:t>
            </w:r>
          </w:p>
          <w:p w:rsidR="000B2CDF" w:rsidRPr="00896766" w:rsidRDefault="000B2CDF" w:rsidP="000B2CDF">
            <w:pPr>
              <w:spacing w:after="0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96766">
              <w:rPr>
                <w:rFonts w:ascii="Times New Roman" w:hAnsi="Times New Roman" w:cs="Times New Roman"/>
                <w:sz w:val="24"/>
                <w:szCs w:val="24"/>
              </w:rPr>
              <w:t>ФИ участников (класс) с указанием образовательной организации</w:t>
            </w:r>
          </w:p>
        </w:tc>
      </w:tr>
    </w:tbl>
    <w:p w:rsidR="000B2CDF" w:rsidRPr="000B2CDF" w:rsidRDefault="000B2CDF" w:rsidP="000B2C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B2CDF" w:rsidRPr="000B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A6A1C"/>
    <w:multiLevelType w:val="hybridMultilevel"/>
    <w:tmpl w:val="05585E72"/>
    <w:lvl w:ilvl="0" w:tplc="8FA41FE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2A064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E2A10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ACCBC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2CF5C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4B346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A577A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C736A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65BE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0159D8"/>
    <w:multiLevelType w:val="multilevel"/>
    <w:tmpl w:val="FF2AA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1701F5"/>
    <w:multiLevelType w:val="multilevel"/>
    <w:tmpl w:val="03308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62D77B5"/>
    <w:multiLevelType w:val="multilevel"/>
    <w:tmpl w:val="FF2AA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1C"/>
    <w:rsid w:val="000B2CDF"/>
    <w:rsid w:val="0022050B"/>
    <w:rsid w:val="00272EEE"/>
    <w:rsid w:val="003C28D0"/>
    <w:rsid w:val="003F6686"/>
    <w:rsid w:val="00466639"/>
    <w:rsid w:val="0052765C"/>
    <w:rsid w:val="00582439"/>
    <w:rsid w:val="00687768"/>
    <w:rsid w:val="006D61FD"/>
    <w:rsid w:val="00770CB6"/>
    <w:rsid w:val="00800B22"/>
    <w:rsid w:val="00837D56"/>
    <w:rsid w:val="00A66169"/>
    <w:rsid w:val="00AD2F5A"/>
    <w:rsid w:val="00B7221C"/>
    <w:rsid w:val="00B91783"/>
    <w:rsid w:val="00C7765A"/>
    <w:rsid w:val="00C8588B"/>
    <w:rsid w:val="00DD03F6"/>
    <w:rsid w:val="00DF3351"/>
    <w:rsid w:val="00E1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7983"/>
  <w15:docId w15:val="{590E96EF-3049-4186-AA8B-E208F8E3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3F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D03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DD03F6"/>
    <w:pPr>
      <w:widowControl w:val="0"/>
      <w:shd w:val="clear" w:color="auto" w:fill="FFFFFF"/>
      <w:spacing w:after="0"/>
      <w:ind w:right="79"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6D61FD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B2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2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mo2014@yandex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B733-A944-4FFF-A001-1E557B2F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6</cp:revision>
  <dcterms:created xsi:type="dcterms:W3CDTF">2026-01-14T01:03:00Z</dcterms:created>
  <dcterms:modified xsi:type="dcterms:W3CDTF">2026-01-15T01:01:00Z</dcterms:modified>
</cp:coreProperties>
</file>